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B69E" w14:textId="77777777" w:rsidR="00071C21" w:rsidRPr="001F3673" w:rsidRDefault="00071C21" w:rsidP="00071C2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lang w:eastAsia="pt-BR"/>
        </w:rPr>
      </w:pPr>
      <w:r w:rsidRPr="001F3673">
        <w:rPr>
          <w:rFonts w:ascii="Arial" w:eastAsia="Times New Roman" w:hAnsi="Arial" w:cs="Arial"/>
          <w:b/>
          <w:bCs/>
          <w:caps/>
          <w:color w:val="000000"/>
          <w:lang w:eastAsia="pt-BR"/>
        </w:rPr>
        <w:t>ANEXO III</w:t>
      </w:r>
    </w:p>
    <w:p w14:paraId="4040A47D" w14:textId="77777777" w:rsidR="00071C21" w:rsidRDefault="00071C21" w:rsidP="00071C2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  <w:r w:rsidRPr="001F3673">
        <w:rPr>
          <w:rFonts w:ascii="Arial" w:eastAsia="Times New Roman" w:hAnsi="Arial" w:cs="Arial"/>
          <w:b/>
          <w:bCs/>
          <w:caps/>
          <w:color w:val="000000"/>
          <w:lang w:eastAsia="pt-BR"/>
        </w:rPr>
        <w:t>CRITÉRIOS UTILIZADOS NA AVALIAÇÃO DE MÉRITO CULTURAL</w:t>
      </w:r>
    </w:p>
    <w:p w14:paraId="0AF32821" w14:textId="77777777" w:rsidR="00071C21" w:rsidRPr="004C1F63" w:rsidRDefault="00071C21" w:rsidP="00071C2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12"/>
          <w:lang w:eastAsia="pt-BR"/>
        </w:rPr>
      </w:pPr>
    </w:p>
    <w:p w14:paraId="2D572FDD" w14:textId="0B057178" w:rsidR="00071C21" w:rsidRDefault="00071C21" w:rsidP="00071C21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7D5846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7D5846">
        <w:rPr>
          <w:rFonts w:ascii="Arial" w:hAnsi="Arial" w:cs="Arial"/>
          <w:color w:val="000000"/>
        </w:rPr>
        <w:t>Pareceristas contratados</w:t>
      </w:r>
      <w:r>
        <w:rPr>
          <w:rFonts w:ascii="Arial" w:hAnsi="Arial" w:cs="Arial"/>
          <w:color w:val="000000"/>
        </w:rPr>
        <w:t xml:space="preserve"> atribuirão</w:t>
      </w:r>
      <w:r w:rsidRPr="001F3673">
        <w:rPr>
          <w:rFonts w:ascii="Arial" w:hAnsi="Arial" w:cs="Arial"/>
          <w:color w:val="000000"/>
        </w:rPr>
        <w:t xml:space="preserve"> notas de 0 a 10 pontos a cada um dos critérios de avaliação de cada projeto, </w:t>
      </w:r>
      <w:r>
        <w:rPr>
          <w:rFonts w:ascii="Arial" w:hAnsi="Arial" w:cs="Arial"/>
          <w:color w:val="000000"/>
        </w:rPr>
        <w:t xml:space="preserve">conforme tabela a seguir. </w:t>
      </w:r>
    </w:p>
    <w:p w14:paraId="3DD1B35F" w14:textId="77777777" w:rsidR="004C1F63" w:rsidRPr="004C1F63" w:rsidRDefault="004C1F63" w:rsidP="00071C21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  <w:sz w:val="12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5825"/>
        <w:gridCol w:w="1288"/>
      </w:tblGrid>
      <w:tr w:rsidR="00071C21" w:rsidRPr="001F3673" w14:paraId="536E56CF" w14:textId="77777777" w:rsidTr="00074687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3FBC5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CRITÉRIOS OBRIGATÓRIOS</w:t>
            </w:r>
          </w:p>
        </w:tc>
      </w:tr>
      <w:tr w:rsidR="00071C21" w:rsidRPr="001F3673" w14:paraId="43B22DCF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51D6A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639A9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ECD2F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Máxima</w:t>
            </w:r>
          </w:p>
        </w:tc>
      </w:tr>
      <w:tr w:rsidR="00071C21" w:rsidRPr="001F3673" w14:paraId="2BA005D8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43EB5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67DCB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Qualidade do Projeto -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do objeto, objetivos, justificativa e metas do projeto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conteúdo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 apresenta, como um todo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observando o objeto, a justificativa e as metas, sendo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possível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visualizar de forma clara os resultados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obtidos.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4BEFF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71C21" w:rsidRPr="001F3673" w14:paraId="63D6FA61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CF4B4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470EF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Relevância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proposta para o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cenário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cultural do município</w:t>
            </w:r>
            <w:r w:rsidRPr="00396F5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t-BR"/>
              </w:rPr>
              <w:t>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contribui para o enriquecimento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valorização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da cultura do município.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D6EF9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71C21" w:rsidRPr="001F3673" w14:paraId="668A9008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056B8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BB7DF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Aspectos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integração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comunitária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na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proposta pelo projeto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considera-se,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o projeto apresenta aspectos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integração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comunitária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em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ao impacto social para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inclusão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pessoas com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deficiência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9B67D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71C21" w:rsidRPr="001F3673" w14:paraId="0266DE65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46CB4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B2183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da planilha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 do cronograma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às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metas, resultados e desdobramentos do projeto proposto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avaliar e valorar a viabilidade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 sob o ponto de vista dos gastos previstos na planilha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sua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execução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adequação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ao objeto, metas e objetivos previstos.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Também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ser considerada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conformidade dos valores e quantidades dos itens relacionados na planilha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17CA0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71C21" w:rsidRPr="001F3673" w14:paraId="150E55E7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E7B1E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6111C" w14:textId="77777777" w:rsidR="00071C21" w:rsidRPr="00396F51" w:rsidRDefault="00071C21" w:rsidP="00074687">
            <w:pPr>
              <w:spacing w:before="120" w:after="120" w:line="240" w:lineRule="auto"/>
              <w:ind w:lef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do Plano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Divulgação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ao Cronograma, Objetivos e Metas do projeto proposto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avaliar e valorar a viabilidade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comunicacional com 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público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alvo do projeto, mediante as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estratégias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mídias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materiais apresentados, bem como a capacidade de executá-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B162C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71C21" w:rsidRPr="001F3673" w14:paraId="56986949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23012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B0260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Compatibilidade da ficha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com as atividades desenvolvidas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 a carreira dos profissionais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compõem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 corpo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artístico, verificando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às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atribuições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executadas por eles no projeto (para esta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considerados os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currículos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dos membros da ficha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).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Ler item inscrição para saber se deve enviar comprovação técnica específica.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6DC91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71C21" w:rsidRPr="001F3673" w14:paraId="5A458A13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C01B8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AAE68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Trajetória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artística e cultural do proponente - 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́ considerado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 carreira do proponente, com base no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currículo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comprovações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enviadas juntamente com a proposta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1BF52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71C21" w:rsidRPr="001F3673" w14:paraId="05200E13" w14:textId="77777777" w:rsidTr="00074687">
        <w:trPr>
          <w:tblCellSpacing w:w="0" w:type="dxa"/>
        </w:trPr>
        <w:tc>
          <w:tcPr>
            <w:tcW w:w="8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EDA36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62540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</w:tbl>
    <w:p w14:paraId="53199A7B" w14:textId="77777777" w:rsidR="00071C21" w:rsidRPr="001F3673" w:rsidRDefault="00071C21" w:rsidP="00071C2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lastRenderedPageBreak/>
        <w:t>Além da pontuação acima, o proponente pode receber bônus de pontuação, ou seja, uma pontuação extra, conforme critérios abaixo especificados: </w:t>
      </w:r>
    </w:p>
    <w:p w14:paraId="1848411E" w14:textId="77777777" w:rsidR="00071C21" w:rsidRPr="007D5846" w:rsidRDefault="00071C21" w:rsidP="00071C2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FF0000"/>
          <w:sz w:val="2"/>
          <w:lang w:eastAsia="pt-BR"/>
        </w:rPr>
      </w:pPr>
    </w:p>
    <w:tbl>
      <w:tblPr>
        <w:tblW w:w="9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4301"/>
        <w:gridCol w:w="2068"/>
      </w:tblGrid>
      <w:tr w:rsidR="00071C21" w:rsidRPr="001F3673" w14:paraId="69EDD476" w14:textId="77777777" w:rsidTr="00074687">
        <w:trPr>
          <w:trHeight w:val="420"/>
        </w:trPr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6ECF9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PONTUAÇÃO BÔNUS PARA PROPONENTES PESSOAS FÍSICAS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 xml:space="preserve"> E/OU JURÍDICAS, QUE FAZEM PARTE DE UM DOS GRUPOS ABAIXO</w:t>
            </w:r>
          </w:p>
        </w:tc>
      </w:tr>
      <w:tr w:rsidR="00071C21" w:rsidRPr="001F3673" w14:paraId="392DAD13" w14:textId="77777777" w:rsidTr="00074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CA20F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Identificação do Ponto Extra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20891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F8AD4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Pontuação Máxima</w:t>
            </w:r>
          </w:p>
        </w:tc>
      </w:tr>
      <w:tr w:rsidR="00071C21" w:rsidRPr="001F3673" w14:paraId="7248C513" w14:textId="77777777" w:rsidTr="00074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58560" w14:textId="77777777" w:rsidR="00071C21" w:rsidRPr="00396F51" w:rsidRDefault="00071C21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H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A74AF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B625A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71C21" w:rsidRPr="001F3673" w14:paraId="4C6F8F2E" w14:textId="77777777" w:rsidTr="00074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D5473" w14:textId="77777777" w:rsidR="00071C21" w:rsidRPr="00396F51" w:rsidRDefault="00071C21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I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DA502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0007D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71C21" w:rsidRPr="001F3673" w14:paraId="1B95C323" w14:textId="77777777" w:rsidTr="00074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4B465" w14:textId="77777777" w:rsidR="00071C21" w:rsidRPr="00396F51" w:rsidRDefault="00071C21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J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97AFA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FC56C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71C21" w:rsidRPr="001F3673" w14:paraId="1DEE13A0" w14:textId="77777777" w:rsidTr="00074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BD5C7" w14:textId="77777777" w:rsidR="00071C21" w:rsidRPr="00396F51" w:rsidRDefault="00071C21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K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518BF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 xml:space="preserve">Proponentes </w:t>
            </w:r>
            <w:r w:rsidRPr="00396F51">
              <w:rPr>
                <w:rFonts w:ascii="Arial" w:hAnsi="Arial" w:cs="Arial"/>
                <w:sz w:val="18"/>
              </w:rPr>
              <w:t>LGBTQIAP+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32EFB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71C21" w:rsidRPr="001F3673" w14:paraId="04E497FC" w14:textId="77777777" w:rsidTr="00074687">
        <w:trPr>
          <w:trHeight w:val="275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39CB1" w14:textId="77777777" w:rsidR="00071C21" w:rsidRPr="00396F51" w:rsidRDefault="00071C21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sz w:val="18"/>
                <w:lang w:eastAsia="pt-BR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F1BA6" w14:textId="77777777" w:rsidR="00071C21" w:rsidRPr="00396F51" w:rsidRDefault="00071C21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sz w:val="18"/>
                <w:lang w:eastAsia="pt-BR"/>
              </w:rPr>
              <w:t>20 PONTOS</w:t>
            </w:r>
          </w:p>
        </w:tc>
      </w:tr>
    </w:tbl>
    <w:p w14:paraId="50A74882" w14:textId="77777777" w:rsidR="00071C21" w:rsidRPr="007D5846" w:rsidRDefault="00071C21" w:rsidP="00071C21">
      <w:pPr>
        <w:spacing w:after="0" w:line="240" w:lineRule="auto"/>
        <w:rPr>
          <w:rFonts w:ascii="Arial" w:eastAsia="Times New Roman" w:hAnsi="Arial" w:cs="Arial"/>
          <w:sz w:val="4"/>
          <w:lang w:eastAsia="pt-BR"/>
        </w:rPr>
      </w:pPr>
    </w:p>
    <w:p w14:paraId="3C957247" w14:textId="77777777" w:rsidR="00071C21" w:rsidRPr="00396F51" w:rsidRDefault="00071C21" w:rsidP="0007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4"/>
        </w:rPr>
      </w:pPr>
    </w:p>
    <w:p w14:paraId="4C4DD978" w14:textId="77777777" w:rsidR="00071C21" w:rsidRPr="001F3673" w:rsidRDefault="00071C21" w:rsidP="0007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11.3 A pontuação final de cada candidatura será definida por consenso dos membros da comissão, por meio da média das notas atribuídas individualmente por cada membro; </w:t>
      </w:r>
    </w:p>
    <w:p w14:paraId="619CBBF7" w14:textId="77777777" w:rsidR="00071C21" w:rsidRPr="001F3673" w:rsidRDefault="00071C21" w:rsidP="0007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11.4 Os critérios gerais são </w:t>
      </w:r>
      <w:r w:rsidRPr="001F3673">
        <w:rPr>
          <w:rFonts w:ascii="Arial" w:hAnsi="Arial" w:cs="Arial"/>
          <w:b/>
        </w:rPr>
        <w:t>eliminatórios</w:t>
      </w:r>
      <w:r w:rsidRPr="001F3673">
        <w:rPr>
          <w:rFonts w:ascii="Arial" w:hAnsi="Arial" w:cs="Arial"/>
        </w:rPr>
        <w:t>, de modo que, o agente cultural que receber pontuação 0 em algum dos critérios será desclassificado do Edital;</w:t>
      </w:r>
    </w:p>
    <w:p w14:paraId="54E3D7BC" w14:textId="77777777" w:rsidR="00071C21" w:rsidRPr="001F3673" w:rsidRDefault="00071C21" w:rsidP="0007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11.5 Os bônus de pontuação são cumulativos e não constituem critérios obrigatórios, de modo que a pontuação 0 em algum dos critérios não desclassifica o proponente;</w:t>
      </w:r>
    </w:p>
    <w:p w14:paraId="43D81B71" w14:textId="77777777" w:rsidR="00071C21" w:rsidRPr="001F3673" w:rsidRDefault="00071C21" w:rsidP="0007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11.6 Em caso de empate,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utilizados para fins de </w:t>
      </w:r>
      <w:proofErr w:type="spellStart"/>
      <w:r w:rsidRPr="001F3673">
        <w:rPr>
          <w:rFonts w:ascii="Arial" w:hAnsi="Arial" w:cs="Arial"/>
        </w:rPr>
        <w:t>classificação</w:t>
      </w:r>
      <w:proofErr w:type="spellEnd"/>
      <w:r w:rsidRPr="001F3673">
        <w:rPr>
          <w:rFonts w:ascii="Arial" w:hAnsi="Arial" w:cs="Arial"/>
        </w:rPr>
        <w:t xml:space="preserve"> dos projetos a maior nota nos critérios de acordo com a ordem abaixo definida: </w:t>
      </w:r>
      <w:r>
        <w:rPr>
          <w:rFonts w:ascii="Arial" w:hAnsi="Arial" w:cs="Arial"/>
        </w:rPr>
        <w:t>A, B, C, D, E, F, G, H, I, J e K</w:t>
      </w:r>
      <w:r w:rsidRPr="001F3673">
        <w:rPr>
          <w:rFonts w:ascii="Arial" w:hAnsi="Arial" w:cs="Arial"/>
        </w:rPr>
        <w:t xml:space="preserve">, respectivamente, de acordo com cada proponente; </w:t>
      </w:r>
    </w:p>
    <w:p w14:paraId="54A19737" w14:textId="77777777" w:rsidR="00071C21" w:rsidRDefault="00071C21" w:rsidP="0007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11.7 Caso nenhum dos </w:t>
      </w:r>
      <w:proofErr w:type="spellStart"/>
      <w:r w:rsidRPr="001F3673">
        <w:rPr>
          <w:rFonts w:ascii="Arial" w:hAnsi="Arial" w:cs="Arial"/>
        </w:rPr>
        <w:t>critérios</w:t>
      </w:r>
      <w:proofErr w:type="spellEnd"/>
      <w:r w:rsidRPr="001F3673">
        <w:rPr>
          <w:rFonts w:ascii="Arial" w:hAnsi="Arial" w:cs="Arial"/>
        </w:rPr>
        <w:t xml:space="preserve"> acima elencados seja capaz de promover o desempate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adotados </w:t>
      </w:r>
      <w:proofErr w:type="spellStart"/>
      <w:r w:rsidRPr="001F3673">
        <w:rPr>
          <w:rFonts w:ascii="Arial" w:hAnsi="Arial" w:cs="Arial"/>
        </w:rPr>
        <w:t>critérios</w:t>
      </w:r>
      <w:proofErr w:type="spellEnd"/>
      <w:r w:rsidRPr="001F3673">
        <w:rPr>
          <w:rFonts w:ascii="Arial" w:hAnsi="Arial" w:cs="Arial"/>
        </w:rPr>
        <w:t xml:space="preserve"> de desempate na ordem a seguir:</w:t>
      </w:r>
    </w:p>
    <w:p w14:paraId="5632F8AA" w14:textId="77777777" w:rsidR="00071C21" w:rsidRPr="001F3673" w:rsidRDefault="00071C21" w:rsidP="0007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11.7.1 Proponente com maior idade, na sequência, maior tempo de profissão;</w:t>
      </w:r>
    </w:p>
    <w:p w14:paraId="7C7A69DF" w14:textId="77777777" w:rsidR="00071C21" w:rsidRPr="001F3673" w:rsidRDefault="00071C21" w:rsidP="0007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11.8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considerados aptos os projetos que receberem </w:t>
      </w:r>
      <w:r>
        <w:rPr>
          <w:rFonts w:ascii="Arial" w:hAnsi="Arial" w:cs="Arial"/>
        </w:rPr>
        <w:t>nota final igual ou superior a 4</w:t>
      </w:r>
      <w:r w:rsidRPr="001F3673">
        <w:rPr>
          <w:rFonts w:ascii="Arial" w:hAnsi="Arial" w:cs="Arial"/>
        </w:rPr>
        <w:t>0 pontos;</w:t>
      </w:r>
    </w:p>
    <w:p w14:paraId="7F3C813A" w14:textId="77777777" w:rsidR="00071C21" w:rsidRPr="001F3673" w:rsidRDefault="00071C21" w:rsidP="00071C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11.9 Serão desclassificados os projetos que</w:t>
      </w:r>
    </w:p>
    <w:p w14:paraId="4F367998" w14:textId="77777777" w:rsidR="00071C21" w:rsidRPr="001F3673" w:rsidRDefault="00071C21" w:rsidP="00071C2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t xml:space="preserve">I - </w:t>
      </w:r>
      <w:proofErr w:type="gramStart"/>
      <w:r w:rsidRPr="001F3673">
        <w:rPr>
          <w:rFonts w:ascii="Arial" w:eastAsia="Times New Roman" w:hAnsi="Arial" w:cs="Arial"/>
          <w:color w:val="000000"/>
          <w:lang w:eastAsia="pt-BR"/>
        </w:rPr>
        <w:t>receberam</w:t>
      </w:r>
      <w:proofErr w:type="gramEnd"/>
      <w:r w:rsidRPr="001F3673">
        <w:rPr>
          <w:rFonts w:ascii="Arial" w:eastAsia="Times New Roman" w:hAnsi="Arial" w:cs="Arial"/>
          <w:color w:val="000000"/>
          <w:lang w:eastAsia="pt-BR"/>
        </w:rPr>
        <w:t xml:space="preserve"> nota 0 em qualquer dos critérios obrigatórios; </w:t>
      </w:r>
    </w:p>
    <w:p w14:paraId="77E388DE" w14:textId="77777777" w:rsidR="00071C21" w:rsidRDefault="00071C21" w:rsidP="00071C2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t>II - apresentem quaisquer formas de preconceito de origem, raça, etnia, gênero, cor, idade ou outras formas de discriminação serão desclassificadas, com fundamento no disposto no </w:t>
      </w:r>
      <w:hyperlink r:id="rId10" w:anchor="art3iv" w:tgtFrame="_blank" w:history="1">
        <w:r w:rsidRPr="001F3673">
          <w:rPr>
            <w:rFonts w:ascii="Arial" w:eastAsia="Times New Roman" w:hAnsi="Arial" w:cs="Arial"/>
            <w:color w:val="000000"/>
            <w:lang w:eastAsia="pt-BR"/>
          </w:rPr>
          <w:t>inciso IV do caput do art. 3º da Constituição,</w:t>
        </w:r>
      </w:hyperlink>
      <w:r w:rsidRPr="001F3673">
        <w:rPr>
          <w:rFonts w:ascii="Arial" w:eastAsia="Times New Roman" w:hAnsi="Arial" w:cs="Arial"/>
          <w:color w:val="000000"/>
          <w:lang w:eastAsia="pt-BR"/>
        </w:rPr>
        <w:t> garantidos o</w:t>
      </w:r>
      <w:r>
        <w:rPr>
          <w:rFonts w:ascii="Arial" w:eastAsia="Times New Roman" w:hAnsi="Arial" w:cs="Arial"/>
          <w:color w:val="000000"/>
          <w:lang w:eastAsia="pt-BR"/>
        </w:rPr>
        <w:t xml:space="preserve"> contraditório e a ampla defesa;</w:t>
      </w:r>
    </w:p>
    <w:p w14:paraId="6F06A5E1" w14:textId="6ADECF2D" w:rsidR="00071C21" w:rsidRDefault="00071C21" w:rsidP="00071C2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– Não enviarem os documentos solicitados no item INSCRIÇÃO do edital, de forma completa.</w:t>
      </w:r>
    </w:p>
    <w:p w14:paraId="00BECF3D" w14:textId="77777777" w:rsidR="007D5846" w:rsidRPr="001F3673" w:rsidRDefault="007D5846" w:rsidP="00071C2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12CB4723" w14:textId="620A4B78" w:rsidR="008D205C" w:rsidRPr="00071C21" w:rsidRDefault="00071C21" w:rsidP="004C1F6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F3673">
        <w:rPr>
          <w:rFonts w:ascii="Arial" w:hAnsi="Arial" w:cs="Arial"/>
        </w:rPr>
        <w:t>11.10 A falsidade de informações acarretará desclassificação, podendo ensejar, ainda, a aplicação de sanções administrativas ou criminais.</w:t>
      </w:r>
    </w:p>
    <w:sectPr w:rsidR="008D205C" w:rsidRPr="00071C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5EEB" w14:textId="77777777" w:rsidR="007009FF" w:rsidRDefault="007009FF" w:rsidP="008D205C">
      <w:pPr>
        <w:spacing w:after="0" w:line="240" w:lineRule="auto"/>
      </w:pPr>
      <w:r>
        <w:separator/>
      </w:r>
    </w:p>
  </w:endnote>
  <w:endnote w:type="continuationSeparator" w:id="0">
    <w:p w14:paraId="1F42C532" w14:textId="77777777" w:rsidR="007009FF" w:rsidRDefault="007009F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8451" w14:textId="77777777" w:rsidR="00B94448" w:rsidRDefault="00B944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AF08582" w:rsidR="008D205C" w:rsidRDefault="00B94448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3E9223" wp14:editId="14E433E0">
          <wp:simplePos x="0" y="0"/>
          <wp:positionH relativeFrom="margin">
            <wp:posOffset>2819400</wp:posOffset>
          </wp:positionH>
          <wp:positionV relativeFrom="paragraph">
            <wp:posOffset>-34290</wp:posOffset>
          </wp:positionV>
          <wp:extent cx="372636" cy="393031"/>
          <wp:effectExtent l="0" t="0" r="8890" b="7620"/>
          <wp:wrapNone/>
          <wp:docPr id="18725989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598981" name="Imagem 1872598981"/>
                  <pic:cNvPicPr/>
                </pic:nvPicPr>
                <pic:blipFill rotWithShape="1">
                  <a:blip r:embed="rId1"/>
                  <a:srcRect t="-741" r="62445" b="21855"/>
                  <a:stretch/>
                </pic:blipFill>
                <pic:spPr bwMode="auto">
                  <a:xfrm>
                    <a:off x="0" y="0"/>
                    <a:ext cx="372636" cy="393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51A82717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C9CC" w14:textId="77777777" w:rsidR="00B94448" w:rsidRDefault="00B94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F9F2" w14:textId="77777777" w:rsidR="007009FF" w:rsidRDefault="007009FF" w:rsidP="008D205C">
      <w:pPr>
        <w:spacing w:after="0" w:line="240" w:lineRule="auto"/>
      </w:pPr>
      <w:r>
        <w:separator/>
      </w:r>
    </w:p>
  </w:footnote>
  <w:footnote w:type="continuationSeparator" w:id="0">
    <w:p w14:paraId="2BBA338E" w14:textId="77777777" w:rsidR="007009FF" w:rsidRDefault="007009F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0509" w14:textId="77777777" w:rsidR="00B94448" w:rsidRDefault="00B944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7EC4" w14:textId="77777777" w:rsidR="00B94448" w:rsidRDefault="00B944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71061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100144">
    <w:abstractNumId w:val="7"/>
  </w:num>
  <w:num w:numId="3" w16cid:durableId="237860345">
    <w:abstractNumId w:val="11"/>
    <w:lvlOverride w:ilvl="0">
      <w:lvl w:ilvl="0">
        <w:numFmt w:val="decimal"/>
        <w:lvlText w:val="%1."/>
        <w:lvlJc w:val="left"/>
      </w:lvl>
    </w:lvlOverride>
  </w:num>
  <w:num w:numId="4" w16cid:durableId="1638997481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240945050">
    <w:abstractNumId w:val="6"/>
    <w:lvlOverride w:ilvl="0">
      <w:lvl w:ilvl="0">
        <w:numFmt w:val="decimal"/>
        <w:lvlText w:val="%1."/>
        <w:lvlJc w:val="left"/>
      </w:lvl>
    </w:lvlOverride>
  </w:num>
  <w:num w:numId="6" w16cid:durableId="542862384">
    <w:abstractNumId w:val="5"/>
    <w:lvlOverride w:ilvl="0">
      <w:lvl w:ilvl="0">
        <w:numFmt w:val="decimal"/>
        <w:lvlText w:val="%1."/>
        <w:lvlJc w:val="left"/>
      </w:lvl>
    </w:lvlOverride>
  </w:num>
  <w:num w:numId="7" w16cid:durableId="2055690249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865289762">
    <w:abstractNumId w:val="2"/>
  </w:num>
  <w:num w:numId="9" w16cid:durableId="578486312">
    <w:abstractNumId w:val="0"/>
  </w:num>
  <w:num w:numId="10" w16cid:durableId="1017852058">
    <w:abstractNumId w:val="12"/>
  </w:num>
  <w:num w:numId="11" w16cid:durableId="498080267">
    <w:abstractNumId w:val="10"/>
  </w:num>
  <w:num w:numId="12" w16cid:durableId="662466129">
    <w:abstractNumId w:val="4"/>
  </w:num>
  <w:num w:numId="13" w16cid:durableId="47575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D5"/>
    <w:rsid w:val="00054C3E"/>
    <w:rsid w:val="00057F1C"/>
    <w:rsid w:val="00071C21"/>
    <w:rsid w:val="00124880"/>
    <w:rsid w:val="001939CD"/>
    <w:rsid w:val="0023677E"/>
    <w:rsid w:val="0026573A"/>
    <w:rsid w:val="002C3E89"/>
    <w:rsid w:val="003012DA"/>
    <w:rsid w:val="0030510D"/>
    <w:rsid w:val="00326C6A"/>
    <w:rsid w:val="0037148B"/>
    <w:rsid w:val="003B1278"/>
    <w:rsid w:val="003E360E"/>
    <w:rsid w:val="00400C83"/>
    <w:rsid w:val="0042073A"/>
    <w:rsid w:val="00431215"/>
    <w:rsid w:val="0045711E"/>
    <w:rsid w:val="00480A9A"/>
    <w:rsid w:val="004C1F63"/>
    <w:rsid w:val="005E155B"/>
    <w:rsid w:val="005F3A24"/>
    <w:rsid w:val="007009FF"/>
    <w:rsid w:val="007229A9"/>
    <w:rsid w:val="00733293"/>
    <w:rsid w:val="007A51A2"/>
    <w:rsid w:val="007D5846"/>
    <w:rsid w:val="00861CCD"/>
    <w:rsid w:val="008B13F4"/>
    <w:rsid w:val="008B734C"/>
    <w:rsid w:val="008D205C"/>
    <w:rsid w:val="008E11EC"/>
    <w:rsid w:val="00A6295A"/>
    <w:rsid w:val="00A93EDE"/>
    <w:rsid w:val="00AD6F93"/>
    <w:rsid w:val="00B07B8C"/>
    <w:rsid w:val="00B83FAF"/>
    <w:rsid w:val="00B93090"/>
    <w:rsid w:val="00B94448"/>
    <w:rsid w:val="00C1150E"/>
    <w:rsid w:val="00C24553"/>
    <w:rsid w:val="00C57F3F"/>
    <w:rsid w:val="00C601F0"/>
    <w:rsid w:val="00D40CA6"/>
    <w:rsid w:val="00D85494"/>
    <w:rsid w:val="00DA187A"/>
    <w:rsid w:val="00DA33D6"/>
    <w:rsid w:val="00DB41EA"/>
    <w:rsid w:val="00DE2F4B"/>
    <w:rsid w:val="00EA396A"/>
    <w:rsid w:val="00EA5EE0"/>
    <w:rsid w:val="00F0705E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E8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Andréa Deiq</cp:lastModifiedBy>
  <cp:revision>2</cp:revision>
  <dcterms:created xsi:type="dcterms:W3CDTF">2026-06-17T12:31:00Z</dcterms:created>
  <dcterms:modified xsi:type="dcterms:W3CDTF">2026-06-17T12:31:00Z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